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FA10" w14:textId="77777777" w:rsidR="006B6BDE" w:rsidRPr="006B6BDE" w:rsidRDefault="006B6BDE" w:rsidP="006B6BDE">
      <w:pPr>
        <w:jc w:val="center"/>
        <w:rPr>
          <w:b/>
          <w:sz w:val="28"/>
          <w:szCs w:val="28"/>
          <w:lang w:val="es-US"/>
        </w:rPr>
      </w:pPr>
      <w:bookmarkStart w:id="0" w:name="_GoBack"/>
      <w:r w:rsidRPr="006B6BDE">
        <w:rPr>
          <w:b/>
          <w:sz w:val="28"/>
          <w:szCs w:val="28"/>
          <w:lang w:val="es-US"/>
        </w:rPr>
        <w:t>Lista de Verificación sobre el COVID-19 para Empleadores y Trabajadores</w:t>
      </w:r>
    </w:p>
    <w:bookmarkEnd w:id="0"/>
    <w:p w14:paraId="71284175" w14:textId="77777777" w:rsidR="006B6BDE" w:rsidRPr="00651A8A" w:rsidRDefault="006B6BDE" w:rsidP="006B6BDE">
      <w:pPr>
        <w:rPr>
          <w:b/>
          <w:sz w:val="22"/>
          <w:lang w:val="es-US"/>
        </w:rPr>
      </w:pPr>
      <w:r w:rsidRPr="00651A8A">
        <w:rPr>
          <w:b/>
          <w:sz w:val="22"/>
          <w:lang w:val="es-US"/>
        </w:rPr>
        <w:t>Conozca los síntomas de COVID-19</w:t>
      </w:r>
    </w:p>
    <w:p w14:paraId="30641CB7" w14:textId="77777777" w:rsidR="006B6BDE" w:rsidRPr="00651A8A" w:rsidRDefault="0082253A" w:rsidP="00285660">
      <w:pPr>
        <w:pStyle w:val="ListParagraph"/>
        <w:numPr>
          <w:ilvl w:val="0"/>
          <w:numId w:val="11"/>
        </w:numPr>
        <w:rPr>
          <w:sz w:val="22"/>
          <w:lang w:val="es-US"/>
        </w:rPr>
      </w:pPr>
      <w:r w:rsidRPr="00651A8A">
        <w:rPr>
          <w:sz w:val="22"/>
          <w:lang w:val="es-US"/>
        </w:rPr>
        <w:t>T</w:t>
      </w:r>
      <w:r w:rsidR="006B6BDE" w:rsidRPr="00651A8A">
        <w:rPr>
          <w:sz w:val="22"/>
          <w:lang w:val="es-US"/>
        </w:rPr>
        <w:t>os;</w:t>
      </w:r>
    </w:p>
    <w:p w14:paraId="0BAE7206" w14:textId="77777777" w:rsidR="006B6BDE" w:rsidRPr="00651A8A" w:rsidRDefault="0082253A" w:rsidP="00285660">
      <w:pPr>
        <w:pStyle w:val="ListParagraph"/>
        <w:numPr>
          <w:ilvl w:val="0"/>
          <w:numId w:val="11"/>
        </w:numPr>
        <w:rPr>
          <w:sz w:val="22"/>
          <w:lang w:val="es-US"/>
        </w:rPr>
      </w:pPr>
      <w:r w:rsidRPr="00651A8A">
        <w:rPr>
          <w:sz w:val="22"/>
          <w:lang w:val="es-US"/>
        </w:rPr>
        <w:t>F</w:t>
      </w:r>
      <w:r w:rsidR="006B6BDE" w:rsidRPr="00651A8A">
        <w:rPr>
          <w:sz w:val="22"/>
          <w:lang w:val="es-US"/>
        </w:rPr>
        <w:t>iebre;</w:t>
      </w:r>
    </w:p>
    <w:p w14:paraId="3E5905FB" w14:textId="77777777" w:rsidR="006B6BDE" w:rsidRPr="00651A8A" w:rsidRDefault="006B6BDE" w:rsidP="00285660">
      <w:pPr>
        <w:pStyle w:val="ListParagraph"/>
        <w:numPr>
          <w:ilvl w:val="0"/>
          <w:numId w:val="11"/>
        </w:numPr>
        <w:rPr>
          <w:sz w:val="22"/>
          <w:lang w:val="es-US"/>
        </w:rPr>
      </w:pPr>
      <w:r w:rsidRPr="00651A8A">
        <w:rPr>
          <w:sz w:val="22"/>
          <w:lang w:val="es-US"/>
        </w:rPr>
        <w:t>Falta de aliento, dificultad para respirar; y</w:t>
      </w:r>
    </w:p>
    <w:p w14:paraId="784731B1" w14:textId="77777777" w:rsidR="006B6BDE" w:rsidRPr="00651A8A" w:rsidRDefault="006B6BDE" w:rsidP="00285660">
      <w:pPr>
        <w:pStyle w:val="ListParagraph"/>
        <w:numPr>
          <w:ilvl w:val="0"/>
          <w:numId w:val="11"/>
        </w:numPr>
        <w:rPr>
          <w:sz w:val="22"/>
          <w:lang w:val="es-US"/>
        </w:rPr>
      </w:pPr>
      <w:r w:rsidRPr="00651A8A">
        <w:rPr>
          <w:sz w:val="22"/>
          <w:lang w:val="es-US"/>
        </w:rPr>
        <w:t>Los primeros síntomas pueden incluir escalofríos, dolores corporales, dolor de garganta, dolor de cabeza. Si desarrolla fiebre y síntomas de enfermedad respiratoria, NO VAYA A TRABAJAR y llame a su proveedor de atención médica de inmediato. Haga lo mismo si entra en contacto cercano con alguien que presente estos síntomas.</w:t>
      </w:r>
    </w:p>
    <w:p w14:paraId="5E4A4664" w14:textId="77777777" w:rsidR="006B6BDE" w:rsidRPr="00651A8A" w:rsidRDefault="006B6BDE" w:rsidP="006B6BDE">
      <w:pPr>
        <w:rPr>
          <w:b/>
          <w:sz w:val="22"/>
          <w:lang w:val="es-US"/>
        </w:rPr>
      </w:pPr>
      <w:r w:rsidRPr="00651A8A">
        <w:rPr>
          <w:b/>
          <w:sz w:val="22"/>
          <w:lang w:val="es-US"/>
        </w:rPr>
        <w:t xml:space="preserve">Responsabilidades del </w:t>
      </w:r>
      <w:r w:rsidR="0082253A" w:rsidRPr="00651A8A">
        <w:rPr>
          <w:b/>
          <w:sz w:val="22"/>
          <w:lang w:val="es-US"/>
        </w:rPr>
        <w:t>E</w:t>
      </w:r>
      <w:r w:rsidRPr="00651A8A">
        <w:rPr>
          <w:b/>
          <w:sz w:val="22"/>
          <w:lang w:val="es-US"/>
        </w:rPr>
        <w:t>mpleador</w:t>
      </w:r>
    </w:p>
    <w:p w14:paraId="627B442A" w14:textId="77777777" w:rsidR="006B6BDE" w:rsidRPr="00651A8A" w:rsidRDefault="006B6B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Desarrollar un plan de acción </w:t>
      </w:r>
      <w:r w:rsidR="00C412DE" w:rsidRPr="00651A8A">
        <w:rPr>
          <w:sz w:val="22"/>
          <w:lang w:val="es-US"/>
        </w:rPr>
        <w:t>contra la</w:t>
      </w:r>
      <w:r w:rsidRPr="00651A8A">
        <w:rPr>
          <w:sz w:val="22"/>
          <w:lang w:val="es-US"/>
        </w:rPr>
        <w:t xml:space="preserve"> exposición </w:t>
      </w:r>
      <w:r w:rsidR="00C412DE" w:rsidRPr="00651A8A">
        <w:rPr>
          <w:sz w:val="22"/>
          <w:lang w:val="es-US"/>
        </w:rPr>
        <w:t>al</w:t>
      </w:r>
      <w:r w:rsidR="0082253A" w:rsidRPr="00651A8A">
        <w:rPr>
          <w:sz w:val="22"/>
          <w:lang w:val="es-US"/>
        </w:rPr>
        <w:t xml:space="preserve"> </w:t>
      </w:r>
      <w:r w:rsidRPr="00651A8A">
        <w:rPr>
          <w:sz w:val="22"/>
          <w:lang w:val="es-US"/>
        </w:rPr>
        <w:t>COVID-19.</w:t>
      </w:r>
    </w:p>
    <w:p w14:paraId="2DF2F74B" w14:textId="77777777" w:rsidR="006B6BDE" w:rsidRPr="00651A8A" w:rsidRDefault="00C412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Realizar</w:t>
      </w:r>
      <w:r w:rsidR="006B6BDE" w:rsidRPr="00651A8A">
        <w:rPr>
          <w:sz w:val="22"/>
          <w:lang w:val="es-US"/>
        </w:rPr>
        <w:t xml:space="preserve"> reuniones de seguridad (charlas </w:t>
      </w:r>
      <w:r w:rsidR="0082253A" w:rsidRPr="00651A8A">
        <w:rPr>
          <w:sz w:val="22"/>
          <w:lang w:val="es-US"/>
        </w:rPr>
        <w:t>preventivas</w:t>
      </w:r>
      <w:r w:rsidR="006B6BDE" w:rsidRPr="00651A8A">
        <w:rPr>
          <w:sz w:val="22"/>
          <w:lang w:val="es-US"/>
        </w:rPr>
        <w:t xml:space="preserve">) por teléfono si es posible. De lo contrario, indique a los </w:t>
      </w:r>
      <w:r w:rsidR="0082253A" w:rsidRPr="00651A8A">
        <w:rPr>
          <w:sz w:val="22"/>
          <w:lang w:val="es-US"/>
        </w:rPr>
        <w:t xml:space="preserve">trabajadores </w:t>
      </w:r>
      <w:r w:rsidR="006B6BDE" w:rsidRPr="00651A8A">
        <w:rPr>
          <w:sz w:val="22"/>
          <w:lang w:val="es-US"/>
        </w:rPr>
        <w:t xml:space="preserve">que mantengan </w:t>
      </w:r>
      <w:r w:rsidR="0082253A" w:rsidRPr="00651A8A">
        <w:rPr>
          <w:sz w:val="22"/>
          <w:lang w:val="es-US"/>
        </w:rPr>
        <w:t xml:space="preserve">al menos </w:t>
      </w:r>
      <w:r w:rsidR="006B6BDE" w:rsidRPr="00651A8A">
        <w:rPr>
          <w:sz w:val="22"/>
          <w:lang w:val="es-US"/>
        </w:rPr>
        <w:t>6 pies</w:t>
      </w:r>
      <w:r w:rsidR="0082253A" w:rsidRPr="00651A8A">
        <w:rPr>
          <w:sz w:val="22"/>
          <w:lang w:val="es-US"/>
        </w:rPr>
        <w:t xml:space="preserve"> de distancia</w:t>
      </w:r>
      <w:r w:rsidR="006B6BDE" w:rsidRPr="00651A8A">
        <w:rPr>
          <w:sz w:val="22"/>
          <w:lang w:val="es-US"/>
        </w:rPr>
        <w:t xml:space="preserve"> entre ellos. El capataz/supervisor </w:t>
      </w:r>
      <w:r w:rsidR="0082253A" w:rsidRPr="00651A8A">
        <w:rPr>
          <w:sz w:val="22"/>
          <w:lang w:val="es-US"/>
        </w:rPr>
        <w:t>controlar</w:t>
      </w:r>
      <w:r w:rsidR="0082253A" w:rsidRPr="00651A8A">
        <w:rPr>
          <w:sz w:val="22"/>
          <w:lang w:val="es-419"/>
        </w:rPr>
        <w:t>á</w:t>
      </w:r>
      <w:r w:rsidR="006B6BDE" w:rsidRPr="00651A8A">
        <w:rPr>
          <w:sz w:val="22"/>
          <w:lang w:val="es-US"/>
        </w:rPr>
        <w:t xml:space="preserve"> la asistencia verbalmente en lugar de que los empleados firmen una hoja de asistencia.</w:t>
      </w:r>
    </w:p>
    <w:p w14:paraId="5D05D1A2" w14:textId="77777777" w:rsidR="006B6BDE" w:rsidRPr="00651A8A" w:rsidRDefault="00C412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Limitar e</w:t>
      </w:r>
      <w:r w:rsidR="006B6BDE" w:rsidRPr="00651A8A">
        <w:rPr>
          <w:sz w:val="22"/>
          <w:lang w:val="es-US"/>
        </w:rPr>
        <w:t xml:space="preserve">l acceso al </w:t>
      </w:r>
      <w:r w:rsidRPr="00651A8A">
        <w:rPr>
          <w:sz w:val="22"/>
          <w:lang w:val="es-US"/>
        </w:rPr>
        <w:t>centro laboral</w:t>
      </w:r>
      <w:r w:rsidR="006B6BDE" w:rsidRPr="00651A8A">
        <w:rPr>
          <w:sz w:val="22"/>
          <w:lang w:val="es-US"/>
        </w:rPr>
        <w:t xml:space="preserve"> y al tráiler de </w:t>
      </w:r>
      <w:r w:rsidRPr="00651A8A">
        <w:rPr>
          <w:sz w:val="22"/>
          <w:lang w:val="es-US"/>
        </w:rPr>
        <w:t>la obra</w:t>
      </w:r>
      <w:r w:rsidR="006B6BDE" w:rsidRPr="00651A8A">
        <w:rPr>
          <w:sz w:val="22"/>
          <w:lang w:val="es-US"/>
        </w:rPr>
        <w:t xml:space="preserve"> s</w:t>
      </w:r>
      <w:r w:rsidR="0082253A" w:rsidRPr="00651A8A">
        <w:rPr>
          <w:sz w:val="22"/>
          <w:lang w:val="es-US"/>
        </w:rPr>
        <w:t>ó</w:t>
      </w:r>
      <w:r w:rsidR="006B6BDE" w:rsidRPr="00651A8A">
        <w:rPr>
          <w:sz w:val="22"/>
          <w:lang w:val="es-US"/>
        </w:rPr>
        <w:t xml:space="preserve">lo a </w:t>
      </w:r>
      <w:r w:rsidR="0082253A" w:rsidRPr="00651A8A">
        <w:rPr>
          <w:sz w:val="22"/>
          <w:lang w:val="es-US"/>
        </w:rPr>
        <w:t>quienes sean</w:t>
      </w:r>
      <w:r w:rsidR="006B6BDE" w:rsidRPr="00651A8A">
        <w:rPr>
          <w:sz w:val="22"/>
          <w:lang w:val="es-US"/>
        </w:rPr>
        <w:t xml:space="preserve"> necesarios para el trabajo.</w:t>
      </w:r>
    </w:p>
    <w:p w14:paraId="43482871" w14:textId="77777777" w:rsidR="006B6BDE" w:rsidRPr="00651A8A" w:rsidRDefault="00C412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Evaluar a t</w:t>
      </w:r>
      <w:r w:rsidR="006B6BDE" w:rsidRPr="00651A8A">
        <w:rPr>
          <w:sz w:val="22"/>
          <w:lang w:val="es-US"/>
        </w:rPr>
        <w:t>odos los visitantes previamente para asegurarse de que no presenten síntomas de COVID-19.</w:t>
      </w:r>
    </w:p>
    <w:p w14:paraId="424442CE" w14:textId="77777777" w:rsidR="006B6BDE" w:rsidRPr="00651A8A" w:rsidRDefault="00C412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Pedir a</w:t>
      </w:r>
      <w:r w:rsidR="006B6BDE" w:rsidRPr="00651A8A">
        <w:rPr>
          <w:sz w:val="22"/>
          <w:lang w:val="es-US"/>
        </w:rPr>
        <w:t xml:space="preserve"> los empleados, contratistas y visitantes</w:t>
      </w:r>
      <w:r w:rsidRPr="00651A8A">
        <w:rPr>
          <w:sz w:val="22"/>
          <w:lang w:val="es-US"/>
        </w:rPr>
        <w:t xml:space="preserve"> que presenten síntomas</w:t>
      </w:r>
      <w:r w:rsidR="006B6BDE" w:rsidRPr="00651A8A">
        <w:rPr>
          <w:sz w:val="22"/>
          <w:lang w:val="es-US"/>
        </w:rPr>
        <w:t xml:space="preserve"> que abandonen el lugar de trabajo y regresen a </w:t>
      </w:r>
      <w:r w:rsidRPr="00651A8A">
        <w:rPr>
          <w:sz w:val="22"/>
          <w:lang w:val="es-US"/>
        </w:rPr>
        <w:t xml:space="preserve">sus </w:t>
      </w:r>
      <w:r w:rsidR="006B6BDE" w:rsidRPr="00651A8A">
        <w:rPr>
          <w:sz w:val="22"/>
          <w:lang w:val="es-US"/>
        </w:rPr>
        <w:t>casa</w:t>
      </w:r>
      <w:r w:rsidRPr="00651A8A">
        <w:rPr>
          <w:sz w:val="22"/>
          <w:lang w:val="es-US"/>
        </w:rPr>
        <w:t>s</w:t>
      </w:r>
      <w:r w:rsidR="006B6BDE" w:rsidRPr="00651A8A">
        <w:rPr>
          <w:sz w:val="22"/>
          <w:lang w:val="es-US"/>
        </w:rPr>
        <w:t>.</w:t>
      </w:r>
    </w:p>
    <w:p w14:paraId="4FC3A4D0" w14:textId="77777777" w:rsidR="006B6BDE" w:rsidRPr="00651A8A" w:rsidRDefault="006B6B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Proporcion</w:t>
      </w:r>
      <w:r w:rsidR="0082253A" w:rsidRPr="00651A8A">
        <w:rPr>
          <w:sz w:val="22"/>
          <w:lang w:val="es-US"/>
        </w:rPr>
        <w:t>ar</w:t>
      </w:r>
      <w:r w:rsidRPr="00651A8A">
        <w:rPr>
          <w:sz w:val="22"/>
          <w:lang w:val="es-US"/>
        </w:rPr>
        <w:t xml:space="preserve"> desinfectante para manos y manten</w:t>
      </w:r>
      <w:r w:rsidR="00C412DE" w:rsidRPr="00651A8A">
        <w:rPr>
          <w:sz w:val="22"/>
          <w:lang w:val="es-US"/>
        </w:rPr>
        <w:t>er</w:t>
      </w:r>
      <w:r w:rsidRPr="00651A8A">
        <w:rPr>
          <w:sz w:val="22"/>
          <w:lang w:val="es-US"/>
        </w:rPr>
        <w:t xml:space="preserve"> hojas de datos de seguridad de todos los desinfectantes utilizados en el sitio.</w:t>
      </w:r>
    </w:p>
    <w:p w14:paraId="1F96A072" w14:textId="77777777" w:rsidR="006B6BDE" w:rsidRPr="00651A8A" w:rsidRDefault="006B6B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>Proporcionar equipo de protección personal (</w:t>
      </w:r>
      <w:r w:rsidR="00C412DE" w:rsidRPr="00651A8A">
        <w:rPr>
          <w:sz w:val="22"/>
          <w:lang w:val="es-US"/>
        </w:rPr>
        <w:t>E</w:t>
      </w:r>
      <w:r w:rsidRPr="00651A8A">
        <w:rPr>
          <w:sz w:val="22"/>
          <w:lang w:val="es-US"/>
        </w:rPr>
        <w:t>PP) específico a cualquier empleado asignado a tareas de limpieza/desinfección.</w:t>
      </w:r>
    </w:p>
    <w:p w14:paraId="709609EE" w14:textId="77777777" w:rsidR="006B6BDE" w:rsidRPr="00651A8A" w:rsidRDefault="006B6BDE" w:rsidP="00285660">
      <w:pPr>
        <w:pStyle w:val="ListParagraph"/>
        <w:numPr>
          <w:ilvl w:val="0"/>
          <w:numId w:val="9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Hable con </w:t>
      </w:r>
      <w:r w:rsidR="0082253A" w:rsidRPr="00651A8A">
        <w:rPr>
          <w:sz w:val="22"/>
          <w:lang w:val="es-US"/>
        </w:rPr>
        <w:t>sus asociados</w:t>
      </w:r>
      <w:r w:rsidRPr="00651A8A">
        <w:rPr>
          <w:sz w:val="22"/>
          <w:lang w:val="es-US"/>
        </w:rPr>
        <w:t xml:space="preserve"> comerciales sobre sus planes de respuesta</w:t>
      </w:r>
      <w:r w:rsidR="00C412DE" w:rsidRPr="00651A8A">
        <w:rPr>
          <w:sz w:val="22"/>
          <w:lang w:val="es-US"/>
        </w:rPr>
        <w:t xml:space="preserve"> al COVID-19</w:t>
      </w:r>
      <w:r w:rsidRPr="00651A8A">
        <w:rPr>
          <w:sz w:val="22"/>
          <w:lang w:val="es-US"/>
        </w:rPr>
        <w:t xml:space="preserve">. Comparta las mejores prácticas con otros negocios </w:t>
      </w:r>
      <w:r w:rsidR="0082253A" w:rsidRPr="00651A8A">
        <w:rPr>
          <w:sz w:val="22"/>
          <w:lang w:val="es-US"/>
        </w:rPr>
        <w:t xml:space="preserve">de su </w:t>
      </w:r>
      <w:r w:rsidRPr="00651A8A">
        <w:rPr>
          <w:sz w:val="22"/>
          <w:lang w:val="es-US"/>
        </w:rPr>
        <w:t>comunidad (especialmente aquellos en su cadena de suministro), cámaras de comercio y asociaciones para mejorar los esfuerzos de respuesta de la comunidad.</w:t>
      </w:r>
    </w:p>
    <w:p w14:paraId="4707EB78" w14:textId="77777777" w:rsidR="006B6BDE" w:rsidRPr="00651A8A" w:rsidRDefault="006B6BDE" w:rsidP="006B6BDE">
      <w:pPr>
        <w:rPr>
          <w:b/>
          <w:sz w:val="22"/>
          <w:lang w:val="es-US"/>
        </w:rPr>
      </w:pPr>
      <w:r w:rsidRPr="00651A8A">
        <w:rPr>
          <w:b/>
          <w:sz w:val="22"/>
          <w:lang w:val="es-US"/>
        </w:rPr>
        <w:t xml:space="preserve">Responsabilidades del </w:t>
      </w:r>
      <w:r w:rsidR="0082253A" w:rsidRPr="00651A8A">
        <w:rPr>
          <w:b/>
          <w:sz w:val="22"/>
          <w:lang w:val="es-US"/>
        </w:rPr>
        <w:t>Trabajador</w:t>
      </w:r>
    </w:p>
    <w:p w14:paraId="15E125C0" w14:textId="77777777" w:rsidR="006B6BDE" w:rsidRPr="00651A8A" w:rsidRDefault="006B6BDE" w:rsidP="00285660">
      <w:pPr>
        <w:pStyle w:val="ListParagraph"/>
        <w:numPr>
          <w:ilvl w:val="0"/>
          <w:numId w:val="7"/>
        </w:numPr>
        <w:rPr>
          <w:sz w:val="22"/>
          <w:lang w:val="es-US"/>
        </w:rPr>
      </w:pPr>
      <w:r w:rsidRPr="00651A8A">
        <w:rPr>
          <w:sz w:val="22"/>
          <w:lang w:val="es-US"/>
        </w:rPr>
        <w:t>Familiarícese con el Plan de Acción de Exposición y siga todos los elementos del Plan.</w:t>
      </w:r>
    </w:p>
    <w:p w14:paraId="7971F157" w14:textId="77777777" w:rsidR="006B6BDE" w:rsidRPr="00651A8A" w:rsidRDefault="006B6BDE" w:rsidP="00285660">
      <w:pPr>
        <w:pStyle w:val="ListParagraph"/>
        <w:numPr>
          <w:ilvl w:val="0"/>
          <w:numId w:val="7"/>
        </w:numPr>
        <w:rPr>
          <w:sz w:val="22"/>
          <w:lang w:val="es-US"/>
        </w:rPr>
      </w:pPr>
      <w:r w:rsidRPr="00651A8A">
        <w:rPr>
          <w:sz w:val="22"/>
          <w:lang w:val="es-US"/>
        </w:rPr>
        <w:t>Practique una buena higiene: lávese las manos con agua y jabón durante al menos 20 segundos. Si no están disponibles, use un desinfectante para manos a base de alcohol con al menos un 60% de alcohol.</w:t>
      </w:r>
    </w:p>
    <w:p w14:paraId="23449875" w14:textId="77777777" w:rsidR="006B6BDE" w:rsidRPr="00651A8A" w:rsidRDefault="006B6BDE" w:rsidP="00285660">
      <w:pPr>
        <w:pStyle w:val="ListParagraph"/>
        <w:numPr>
          <w:ilvl w:val="0"/>
          <w:numId w:val="7"/>
        </w:numPr>
        <w:rPr>
          <w:sz w:val="22"/>
          <w:lang w:val="es-US"/>
        </w:rPr>
      </w:pPr>
      <w:r w:rsidRPr="00651A8A">
        <w:rPr>
          <w:sz w:val="22"/>
          <w:lang w:val="es-US"/>
        </w:rPr>
        <w:t>Evite tocarse la cara, los ojos, la comida, etc. con las manos sin lavar.</w:t>
      </w:r>
    </w:p>
    <w:p w14:paraId="3386C1DE" w14:textId="77777777" w:rsidR="006B6BDE" w:rsidRPr="00651A8A" w:rsidRDefault="006B6BDE" w:rsidP="006B6BDE">
      <w:pPr>
        <w:rPr>
          <w:b/>
          <w:sz w:val="22"/>
          <w:lang w:val="es-US"/>
        </w:rPr>
      </w:pPr>
      <w:r w:rsidRPr="00651A8A">
        <w:rPr>
          <w:b/>
          <w:sz w:val="22"/>
          <w:lang w:val="es-US"/>
        </w:rPr>
        <w:t>Limpieza / desinfección de sitios de trabajo y otras medidas de protección</w:t>
      </w:r>
    </w:p>
    <w:p w14:paraId="53C833FE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Limpie y desinfecte las herramientas y equipos de uso frecuente de manera regular.</w:t>
      </w:r>
    </w:p>
    <w:p w14:paraId="427F8904" w14:textId="77777777" w:rsidR="006B6BDE" w:rsidRPr="00651A8A" w:rsidRDefault="006B6BDE" w:rsidP="00285660">
      <w:pPr>
        <w:pStyle w:val="ListParagraph"/>
        <w:numPr>
          <w:ilvl w:val="1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Esto incluye otros elementos del sitio de trabajo cuando sea posible.</w:t>
      </w:r>
    </w:p>
    <w:p w14:paraId="31B82DF4" w14:textId="77777777" w:rsidR="006B6BDE" w:rsidRPr="00651A8A" w:rsidRDefault="006B6BDE" w:rsidP="00285660">
      <w:pPr>
        <w:pStyle w:val="ListParagraph"/>
        <w:numPr>
          <w:ilvl w:val="1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Los </w:t>
      </w:r>
      <w:r w:rsidR="0082253A" w:rsidRPr="00651A8A">
        <w:rPr>
          <w:sz w:val="22"/>
          <w:lang w:val="es-US"/>
        </w:rPr>
        <w:t>trabajadores</w:t>
      </w:r>
      <w:r w:rsidRPr="00651A8A">
        <w:rPr>
          <w:sz w:val="22"/>
          <w:lang w:val="es-US"/>
        </w:rPr>
        <w:t xml:space="preserve"> deben hacer lo mismo regularmente en sus áreas de trabajo asignadas.</w:t>
      </w:r>
    </w:p>
    <w:p w14:paraId="01C7B8C5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Limpie los espacios compartidos, como los remolques y los </w:t>
      </w:r>
      <w:r w:rsidR="0082253A" w:rsidRPr="00651A8A">
        <w:rPr>
          <w:sz w:val="22"/>
          <w:lang w:val="es-US"/>
        </w:rPr>
        <w:t xml:space="preserve">lugares de </w:t>
      </w:r>
      <w:r w:rsidRPr="00651A8A">
        <w:rPr>
          <w:sz w:val="22"/>
          <w:lang w:val="es-US"/>
        </w:rPr>
        <w:t>descansos/almuerzos al menos una vez al día.</w:t>
      </w:r>
    </w:p>
    <w:p w14:paraId="660809D9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Mantenga al menos 6 pies de distancia física mientras esté en espacios compartidos.</w:t>
      </w:r>
    </w:p>
    <w:p w14:paraId="5D6EB116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Desinfecte las superficies compartidas (manijas de las puertas, controles de maquinaria, etc.) de manera regular.</w:t>
      </w:r>
    </w:p>
    <w:p w14:paraId="7A8C6F02" w14:textId="77777777" w:rsidR="006B6BDE" w:rsidRPr="00651A8A" w:rsidRDefault="00966EA7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De ser posible, e</w:t>
      </w:r>
      <w:r w:rsidR="006B6BDE" w:rsidRPr="00651A8A">
        <w:rPr>
          <w:sz w:val="22"/>
          <w:lang w:val="es-US"/>
        </w:rPr>
        <w:t>vite compartir herramientas con compañeros de trabajo. Si no, desinf</w:t>
      </w:r>
      <w:r w:rsidR="00C412DE" w:rsidRPr="00651A8A">
        <w:rPr>
          <w:sz w:val="22"/>
          <w:lang w:val="es-US"/>
        </w:rPr>
        <w:t>é</w:t>
      </w:r>
      <w:r w:rsidR="006B6BDE" w:rsidRPr="00651A8A">
        <w:rPr>
          <w:sz w:val="22"/>
          <w:lang w:val="es-US"/>
        </w:rPr>
        <w:t>cte</w:t>
      </w:r>
      <w:r w:rsidR="00C412DE" w:rsidRPr="00651A8A">
        <w:rPr>
          <w:sz w:val="22"/>
          <w:lang w:val="es-US"/>
        </w:rPr>
        <w:t>los</w:t>
      </w:r>
      <w:r w:rsidR="006B6BDE" w:rsidRPr="00651A8A">
        <w:rPr>
          <w:sz w:val="22"/>
          <w:lang w:val="es-US"/>
        </w:rPr>
        <w:t xml:space="preserve"> antes y después de cada uso.</w:t>
      </w:r>
    </w:p>
    <w:p w14:paraId="788B8DA5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 xml:space="preserve">Haga arreglos </w:t>
      </w:r>
      <w:r w:rsidR="00966EA7" w:rsidRPr="00651A8A">
        <w:rPr>
          <w:sz w:val="22"/>
          <w:lang w:val="es-US"/>
        </w:rPr>
        <w:t xml:space="preserve">en el lugar de trabajo </w:t>
      </w:r>
      <w:r w:rsidRPr="00651A8A">
        <w:rPr>
          <w:sz w:val="22"/>
          <w:lang w:val="es-US"/>
        </w:rPr>
        <w:t>para que los baños portátile</w:t>
      </w:r>
      <w:r w:rsidR="00966EA7" w:rsidRPr="00651A8A">
        <w:rPr>
          <w:sz w:val="22"/>
          <w:lang w:val="es-US"/>
        </w:rPr>
        <w:t>s</w:t>
      </w:r>
      <w:r w:rsidRPr="00651A8A">
        <w:rPr>
          <w:sz w:val="22"/>
          <w:lang w:val="es-US"/>
        </w:rPr>
        <w:t xml:space="preserve"> sean limpiados por la compañía </w:t>
      </w:r>
      <w:r w:rsidR="00C412DE" w:rsidRPr="00651A8A">
        <w:rPr>
          <w:sz w:val="22"/>
          <w:lang w:val="es-US"/>
        </w:rPr>
        <w:t>que los arrienda</w:t>
      </w:r>
      <w:r w:rsidRPr="00651A8A">
        <w:rPr>
          <w:sz w:val="22"/>
          <w:lang w:val="es-US"/>
        </w:rPr>
        <w:t xml:space="preserve"> al menos dos veces por semana y </w:t>
      </w:r>
      <w:r w:rsidR="00C412DE" w:rsidRPr="00651A8A">
        <w:rPr>
          <w:sz w:val="22"/>
          <w:lang w:val="es-US"/>
        </w:rPr>
        <w:t xml:space="preserve">que sean </w:t>
      </w:r>
      <w:r w:rsidRPr="00651A8A">
        <w:rPr>
          <w:sz w:val="22"/>
          <w:lang w:val="es-US"/>
        </w:rPr>
        <w:t>desinfectados en el interior.</w:t>
      </w:r>
    </w:p>
    <w:p w14:paraId="1CC5DEC4" w14:textId="77777777" w:rsidR="006B6BDE" w:rsidRPr="00651A8A" w:rsidRDefault="006B6BDE" w:rsidP="00285660">
      <w:pPr>
        <w:pStyle w:val="ListParagraph"/>
        <w:numPr>
          <w:ilvl w:val="0"/>
          <w:numId w:val="5"/>
        </w:numPr>
        <w:rPr>
          <w:sz w:val="22"/>
          <w:lang w:val="es-US"/>
        </w:rPr>
      </w:pPr>
      <w:r w:rsidRPr="00651A8A">
        <w:rPr>
          <w:sz w:val="22"/>
          <w:lang w:val="es-US"/>
        </w:rPr>
        <w:t>Cualquier basura recolectada del lugar de trabajo debe ser cambiada frecuentemente por alguien que use guantes.</w:t>
      </w:r>
    </w:p>
    <w:p w14:paraId="0890238A" w14:textId="77777777" w:rsidR="006B6BDE" w:rsidRPr="00651A8A" w:rsidRDefault="006B6BDE" w:rsidP="006B6BDE">
      <w:pPr>
        <w:rPr>
          <w:b/>
          <w:sz w:val="22"/>
          <w:lang w:val="es-US"/>
        </w:rPr>
      </w:pPr>
      <w:r w:rsidRPr="00651A8A">
        <w:rPr>
          <w:b/>
          <w:sz w:val="22"/>
          <w:lang w:val="es-US"/>
        </w:rPr>
        <w:t>Equipo de protección personal y controles de prácticas laborales alternativas</w:t>
      </w:r>
    </w:p>
    <w:p w14:paraId="1CB01637" w14:textId="77777777" w:rsidR="006B6BDE" w:rsidRPr="00651A8A" w:rsidRDefault="006B6BDE" w:rsidP="00285660">
      <w:pPr>
        <w:pStyle w:val="ListParagraph"/>
        <w:numPr>
          <w:ilvl w:val="0"/>
          <w:numId w:val="4"/>
        </w:numPr>
        <w:rPr>
          <w:sz w:val="22"/>
          <w:lang w:val="es-US"/>
        </w:rPr>
      </w:pPr>
      <w:r w:rsidRPr="00651A8A">
        <w:rPr>
          <w:sz w:val="22"/>
          <w:lang w:val="es-US"/>
        </w:rPr>
        <w:t>Proporcione y use el EPP adecuado.</w:t>
      </w:r>
    </w:p>
    <w:p w14:paraId="7DD9CEDB" w14:textId="76C23A8A" w:rsidR="00E34FDA" w:rsidRPr="00651A8A" w:rsidRDefault="006B6BDE" w:rsidP="00651A8A">
      <w:pPr>
        <w:pStyle w:val="ListParagraph"/>
        <w:numPr>
          <w:ilvl w:val="0"/>
          <w:numId w:val="4"/>
        </w:numPr>
        <w:spacing w:after="200" w:line="276" w:lineRule="auto"/>
        <w:rPr>
          <w:lang w:val="es-US"/>
        </w:rPr>
      </w:pPr>
      <w:r w:rsidRPr="00651A8A">
        <w:rPr>
          <w:sz w:val="22"/>
          <w:lang w:val="es-US"/>
        </w:rPr>
        <w:t xml:space="preserve">Mantenga el polvo bajo </w:t>
      </w:r>
      <w:r w:rsidR="00966EA7" w:rsidRPr="00651A8A">
        <w:rPr>
          <w:sz w:val="22"/>
          <w:lang w:val="es-US"/>
        </w:rPr>
        <w:t xml:space="preserve">control </w:t>
      </w:r>
      <w:r w:rsidRPr="00651A8A">
        <w:rPr>
          <w:sz w:val="22"/>
          <w:lang w:val="es-US"/>
        </w:rPr>
        <w:t xml:space="preserve">mediante el uso de controles de ingeniería y prácticas de trabajo, específicamente mediante el uso de sistemas de </w:t>
      </w:r>
      <w:r w:rsidR="00966EA7" w:rsidRPr="00651A8A">
        <w:rPr>
          <w:sz w:val="22"/>
          <w:lang w:val="es-US"/>
        </w:rPr>
        <w:t xml:space="preserve">rociado </w:t>
      </w:r>
      <w:r w:rsidRPr="00651A8A">
        <w:rPr>
          <w:sz w:val="22"/>
          <w:lang w:val="es-US"/>
        </w:rPr>
        <w:t>de agua y recolección de polvo.</w:t>
      </w:r>
      <w:r w:rsidR="00E34FDA" w:rsidRPr="00651A8A">
        <w:rPr>
          <w:lang w:val="es-US"/>
        </w:rPr>
        <w:br w:type="page"/>
      </w:r>
    </w:p>
    <w:p w14:paraId="27E19029" w14:textId="77777777" w:rsidR="00E34FDA" w:rsidRPr="00E55A7E" w:rsidRDefault="00E34FDA" w:rsidP="00E34FDA">
      <w:pPr>
        <w:pStyle w:val="ListParagraph"/>
        <w:jc w:val="center"/>
        <w:rPr>
          <w:b/>
          <w:sz w:val="28"/>
          <w:szCs w:val="28"/>
          <w:lang w:val="es-US"/>
        </w:rPr>
      </w:pPr>
      <w:r w:rsidRPr="00E55A7E">
        <w:rPr>
          <w:b/>
          <w:sz w:val="28"/>
          <w:szCs w:val="28"/>
          <w:lang w:val="es-US"/>
        </w:rPr>
        <w:lastRenderedPageBreak/>
        <w:t>Charla Previa sobre COVID-19</w:t>
      </w:r>
    </w:p>
    <w:p w14:paraId="61554BCD" w14:textId="77777777" w:rsidR="00CB226B" w:rsidRDefault="00CB226B" w:rsidP="00E34FDA">
      <w:pPr>
        <w:rPr>
          <w:b/>
          <w:lang w:val="es-US"/>
        </w:rPr>
      </w:pPr>
    </w:p>
    <w:p w14:paraId="13643E41" w14:textId="70E020C0" w:rsidR="00E34FDA" w:rsidRPr="00E55A7E" w:rsidRDefault="00E34FDA" w:rsidP="00E34FDA">
      <w:pPr>
        <w:rPr>
          <w:b/>
          <w:lang w:val="es-US"/>
        </w:rPr>
      </w:pPr>
      <w:r w:rsidRPr="00E55A7E">
        <w:rPr>
          <w:b/>
          <w:lang w:val="es-US"/>
        </w:rPr>
        <w:t>¿Qué es COVID-19?</w:t>
      </w:r>
    </w:p>
    <w:p w14:paraId="07B4F06D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 xml:space="preserve">El nuevo coronavirus, COVID-19, es uno de los siete tipos de coronavirus humanos conocidos. </w:t>
      </w:r>
      <w:r>
        <w:rPr>
          <w:lang w:val="es-US"/>
        </w:rPr>
        <w:t xml:space="preserve">El </w:t>
      </w:r>
      <w:r w:rsidRPr="00E55A7E">
        <w:rPr>
          <w:lang w:val="es-US"/>
        </w:rPr>
        <w:t>COVID-19, al igual que los coronavirus MERS y SARS</w:t>
      </w:r>
      <w:r>
        <w:rPr>
          <w:lang w:val="es-US"/>
        </w:rPr>
        <w:t>, p</w:t>
      </w:r>
      <w:r w:rsidRPr="00E55A7E">
        <w:rPr>
          <w:lang w:val="es-US"/>
        </w:rPr>
        <w:t xml:space="preserve">robablemente evolucionó a partir de un virus </w:t>
      </w:r>
      <w:r>
        <w:rPr>
          <w:lang w:val="es-US"/>
        </w:rPr>
        <w:t xml:space="preserve">hallado </w:t>
      </w:r>
      <w:r w:rsidRPr="00E55A7E">
        <w:rPr>
          <w:lang w:val="es-US"/>
        </w:rPr>
        <w:t>previamente en animales. Los coronavirus conocidos restantes causan un porcentaje significativo de resfriados en adultos y niños, y estos no son una amenaza grave para los adultos sanos.</w:t>
      </w:r>
    </w:p>
    <w:p w14:paraId="43782A8A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>Según los informes, los pacientes con infección confirmada por COVID-19 han tenido una enfermedad respiratoria de leve a grave con síntomas como fiebre, tos y dificultad para respirar.</w:t>
      </w:r>
    </w:p>
    <w:p w14:paraId="7404B8A9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 xml:space="preserve">Según el Departamento de Salud y Servicios Humanos de los EE. UU. </w:t>
      </w:r>
      <w:r>
        <w:rPr>
          <w:lang w:val="es-US"/>
        </w:rPr>
        <w:t xml:space="preserve"> - </w:t>
      </w:r>
      <w:r w:rsidRPr="00E55A7E">
        <w:rPr>
          <w:lang w:val="es-US"/>
        </w:rPr>
        <w:t xml:space="preserve"> Centro para el Control y la Prevención de Enfermedades ("CDC"), las autoridades chinas identificaron un brote causado por un nuevo o nuevo coronavirus. El virus puede causar enfermedad respiratoria leve a severa. El brote comenzó en Wuhan, provincia de Hubei, China, y se ha extendido a un número creciente de otros países, incluido Estados Unidos.</w:t>
      </w:r>
    </w:p>
    <w:p w14:paraId="742D2500" w14:textId="77777777" w:rsidR="00E34FDA" w:rsidRPr="00E55A7E" w:rsidRDefault="00E34FDA" w:rsidP="00E34FDA">
      <w:pPr>
        <w:rPr>
          <w:b/>
          <w:lang w:val="es-US"/>
        </w:rPr>
      </w:pPr>
      <w:r w:rsidRPr="00E55A7E">
        <w:rPr>
          <w:b/>
          <w:lang w:val="es-US"/>
        </w:rPr>
        <w:t>¿Cómo se propaga COVID-19?</w:t>
      </w:r>
    </w:p>
    <w:p w14:paraId="02F169B7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>COVID-19, como otros virus, puede propagarse entre las personas. Las personas infectadas pueden transmitir COVID-19 a través de sus secreciones respiratorias, especialmente cuando tosen o estornudan. Según los CDC, la propagación de persona a persona es más probable entre contactos cercanos (aproximadamente 6 pies). Se cree que la propagación de persona a persona ocurre principalmente a través de gotitas respiratorias producidas cuando una persona infectada tose o estornuda, como la gripe y otros patógenos respiratorios. Estas gotitas pueden caer en la boca o la nariz de las personas cercanas o posiblemente ser inhalada a los pulmones. Actualmente no está claro si una persona puede contraer COVID-19 al tocar una superficie u objeto que tiene el virus y luego tocarse la boca, la nariz o posiblemente los ojos.</w:t>
      </w:r>
    </w:p>
    <w:p w14:paraId="02713693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>Al evaluar los riesgos potenciales, los empleadores deben considerar si sus trabajadores pueden encontrarse con alguien infectado con COVID-19 en el ejercicio de sus funciones. Los empleadores también deben determinar si los trabajadores podrían estar expuestos a ambientes (por ejemplo, sitios de trabajo) o materiales (por ejemplo, muestras de laboratorio, desechos) contaminados con el virus.</w:t>
      </w:r>
    </w:p>
    <w:p w14:paraId="4C475582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 xml:space="preserve">Dependiendo del entorno laboral, los empleadores también pueden confiar en la identificación de personas enfermas que tienen signos, síntomas y/o antecedentes de viaje a áreas afectadas por </w:t>
      </w:r>
      <w:r>
        <w:rPr>
          <w:lang w:val="es-US"/>
        </w:rPr>
        <w:t xml:space="preserve">el </w:t>
      </w:r>
      <w:r w:rsidRPr="00E55A7E">
        <w:rPr>
          <w:lang w:val="es-US"/>
        </w:rPr>
        <w:t>COVID-19 que indican una posible infección con el virus</w:t>
      </w:r>
      <w:r>
        <w:rPr>
          <w:lang w:val="es-US"/>
        </w:rPr>
        <w:t xml:space="preserve">. Así pueden </w:t>
      </w:r>
      <w:r w:rsidRPr="00E55A7E">
        <w:rPr>
          <w:lang w:val="es-US"/>
        </w:rPr>
        <w:t>identificar los riesgos de exposición para los trabajadores e implementar medidas de control apropiadas.</w:t>
      </w:r>
    </w:p>
    <w:p w14:paraId="67A83E3A" w14:textId="77777777" w:rsidR="00E34FDA" w:rsidRPr="00E55A7E" w:rsidRDefault="00E34FDA" w:rsidP="00E34FDA">
      <w:pPr>
        <w:rPr>
          <w:lang w:val="es-US"/>
        </w:rPr>
      </w:pPr>
      <w:r w:rsidRPr="00E55A7E">
        <w:rPr>
          <w:lang w:val="es-US"/>
        </w:rPr>
        <w:t xml:space="preserve">Hay mucho más que aprender sobre la transmisibilidad, la gravedad y otras características asociadas con </w:t>
      </w:r>
      <w:r>
        <w:rPr>
          <w:lang w:val="es-US"/>
        </w:rPr>
        <w:t xml:space="preserve">el </w:t>
      </w:r>
      <w:r w:rsidRPr="00E55A7E">
        <w:rPr>
          <w:lang w:val="es-US"/>
        </w:rPr>
        <w:t>COVID-19 y las investigaciones están en curso.</w:t>
      </w:r>
    </w:p>
    <w:p w14:paraId="3C681FBF" w14:textId="77777777" w:rsidR="00E34FDA" w:rsidRPr="00E55A7E" w:rsidRDefault="00E34FDA" w:rsidP="00E34FDA">
      <w:pPr>
        <w:rPr>
          <w:b/>
          <w:lang w:val="es-US"/>
        </w:rPr>
      </w:pPr>
      <w:r w:rsidRPr="00E55A7E">
        <w:rPr>
          <w:b/>
          <w:lang w:val="es-US"/>
        </w:rPr>
        <w:t>COVID-19 Prevención y controles de prácticas laborales:</w:t>
      </w:r>
    </w:p>
    <w:p w14:paraId="0196B2B7" w14:textId="77777777" w:rsidR="00E34FDA" w:rsidRPr="00E55A7E" w:rsidRDefault="00E34FDA" w:rsidP="00E34FDA">
      <w:pPr>
        <w:rPr>
          <w:u w:val="single"/>
          <w:lang w:val="es-US"/>
        </w:rPr>
      </w:pPr>
      <w:r>
        <w:rPr>
          <w:u w:val="single"/>
          <w:lang w:val="es-US"/>
        </w:rPr>
        <w:t>Responsabilidades del T</w:t>
      </w:r>
      <w:r w:rsidRPr="00E55A7E">
        <w:rPr>
          <w:u w:val="single"/>
          <w:lang w:val="es-US"/>
        </w:rPr>
        <w:t>rabajador</w:t>
      </w:r>
    </w:p>
    <w:p w14:paraId="0D52BF2C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 xml:space="preserve">Lávese las manos con frecuencia </w:t>
      </w:r>
      <w:r>
        <w:rPr>
          <w:lang w:val="es-US"/>
        </w:rPr>
        <w:t>usando</w:t>
      </w:r>
      <w:r w:rsidRPr="00E55A7E">
        <w:rPr>
          <w:lang w:val="es-US"/>
        </w:rPr>
        <w:t xml:space="preserve"> agua y jabón durante al menos 20 segundos. Cuando </w:t>
      </w:r>
      <w:r>
        <w:rPr>
          <w:lang w:val="es-US"/>
        </w:rPr>
        <w:t xml:space="preserve">no estén disponibles </w:t>
      </w:r>
      <w:r w:rsidRPr="00E55A7E">
        <w:rPr>
          <w:lang w:val="es-US"/>
        </w:rPr>
        <w:t>el agua corriente y el jabón, use un desinfectante para manos a base de alcohol con al menos 60% de alcohol. Siempre lávese las manos que estén visiblemente sucias.</w:t>
      </w:r>
    </w:p>
    <w:p w14:paraId="3A7CA04D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Cúbrase la boca y la nariz con un pañuelo cuando tosa o estornude</w:t>
      </w:r>
      <w:r>
        <w:rPr>
          <w:lang w:val="es-US"/>
        </w:rPr>
        <w:t>,</w:t>
      </w:r>
      <w:r w:rsidRPr="00E55A7E">
        <w:rPr>
          <w:lang w:val="es-US"/>
        </w:rPr>
        <w:t xml:space="preserve"> o use la parte interna del codo.</w:t>
      </w:r>
    </w:p>
    <w:p w14:paraId="5A1E7A7B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Evite tocarse los ojos, la nariz o la boca con las manos sin lavar.</w:t>
      </w:r>
    </w:p>
    <w:p w14:paraId="5E4DB45F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Mantenga al menos 6 pies de separación de los demás mientras esté en espacios compartidos.</w:t>
      </w:r>
    </w:p>
    <w:p w14:paraId="660D8BBB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Evitar el contacto cercano con personas que est</w:t>
      </w:r>
      <w:r>
        <w:rPr>
          <w:lang w:val="es-US"/>
        </w:rPr>
        <w:t>é</w:t>
      </w:r>
      <w:r w:rsidRPr="00E55A7E">
        <w:rPr>
          <w:lang w:val="es-US"/>
        </w:rPr>
        <w:t>n enfermas.</w:t>
      </w:r>
    </w:p>
    <w:p w14:paraId="30B6825D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lastRenderedPageBreak/>
        <w:t>Los empleados que tienen síntomas (es decir, fiebre, tos o falta de aire) deben notificar a su supervisor y quedarse en casa. NO VAYAN A TRABAJAR.</w:t>
      </w:r>
    </w:p>
    <w:p w14:paraId="64B4062B" w14:textId="77777777" w:rsidR="00E34FDA" w:rsidRPr="00E55A7E" w:rsidRDefault="00E34FDA" w:rsidP="00E34FDA">
      <w:pPr>
        <w:pStyle w:val="ListParagraph"/>
        <w:numPr>
          <w:ilvl w:val="0"/>
          <w:numId w:val="12"/>
        </w:numPr>
        <w:rPr>
          <w:lang w:val="es-US"/>
        </w:rPr>
      </w:pPr>
      <w:r w:rsidRPr="00E55A7E">
        <w:rPr>
          <w:lang w:val="es-US"/>
        </w:rPr>
        <w:t>Los empleados enfermos deben seguir los pasos recomendados por los CDC. Los empleados no deben volver a trabajar hasta que se cumplan los criterios para interrumpir el aislamiento en el hogar, en consulta con los proveedores de atención médica y los departamentos de salud estatales y locales.</w:t>
      </w:r>
    </w:p>
    <w:p w14:paraId="695D9E66" w14:textId="77777777" w:rsidR="00E34FDA" w:rsidRPr="00E55A7E" w:rsidRDefault="00E34FDA" w:rsidP="00E34FDA">
      <w:pPr>
        <w:rPr>
          <w:u w:val="single"/>
          <w:lang w:val="es-US"/>
        </w:rPr>
      </w:pPr>
      <w:r>
        <w:rPr>
          <w:u w:val="single"/>
          <w:lang w:val="es-US"/>
        </w:rPr>
        <w:t xml:space="preserve">Prácticas Generales en el </w:t>
      </w:r>
      <w:r w:rsidRPr="00E55A7E">
        <w:rPr>
          <w:u w:val="single"/>
          <w:lang w:val="es-US"/>
        </w:rPr>
        <w:t xml:space="preserve">Sitio de </w:t>
      </w:r>
      <w:r>
        <w:rPr>
          <w:u w:val="single"/>
          <w:lang w:val="es-US"/>
        </w:rPr>
        <w:t>T</w:t>
      </w:r>
      <w:r w:rsidRPr="00E55A7E">
        <w:rPr>
          <w:u w:val="single"/>
          <w:lang w:val="es-US"/>
        </w:rPr>
        <w:t xml:space="preserve">rabajo </w:t>
      </w:r>
      <w:r>
        <w:rPr>
          <w:u w:val="single"/>
          <w:lang w:val="es-US"/>
        </w:rPr>
        <w:t>y la Of</w:t>
      </w:r>
      <w:r w:rsidRPr="00E55A7E">
        <w:rPr>
          <w:u w:val="single"/>
          <w:lang w:val="es-US"/>
        </w:rPr>
        <w:t>icina</w:t>
      </w:r>
    </w:p>
    <w:p w14:paraId="479295C8" w14:textId="77777777" w:rsidR="00E34FDA" w:rsidRPr="00E55A7E" w:rsidRDefault="00E34FDA" w:rsidP="00E34FDA">
      <w:pPr>
        <w:pStyle w:val="ListParagraph"/>
        <w:numPr>
          <w:ilvl w:val="0"/>
          <w:numId w:val="13"/>
        </w:numPr>
        <w:rPr>
          <w:lang w:val="es-US"/>
        </w:rPr>
      </w:pPr>
      <w:r w:rsidRPr="00E55A7E">
        <w:rPr>
          <w:lang w:val="es-US"/>
        </w:rPr>
        <w:t xml:space="preserve">Limpie </w:t>
      </w:r>
      <w:r>
        <w:rPr>
          <w:lang w:val="es-US"/>
        </w:rPr>
        <w:t>y</w:t>
      </w:r>
      <w:r w:rsidRPr="00E55A7E">
        <w:rPr>
          <w:lang w:val="es-US"/>
        </w:rPr>
        <w:t xml:space="preserve"> desinfecte objetos y superficies que se tocan con frecuencia, como estaciones de trabajo, teclados, herramientas manuales, teléfonos, pasamanos y </w:t>
      </w:r>
      <w:r>
        <w:rPr>
          <w:lang w:val="es-US"/>
        </w:rPr>
        <w:t xml:space="preserve">manijas </w:t>
      </w:r>
      <w:r w:rsidRPr="00E55A7E">
        <w:rPr>
          <w:lang w:val="es-US"/>
        </w:rPr>
        <w:t xml:space="preserve">de puertas. Las superficies sucias se pueden limpiar con agua y jabón antes de la desinfección. Para desinfectar, use productos que cumplan con los </w:t>
      </w:r>
      <w:r>
        <w:rPr>
          <w:lang w:val="es-US"/>
        </w:rPr>
        <w:t>requisitos</w:t>
      </w:r>
      <w:r w:rsidRPr="00E55A7E">
        <w:rPr>
          <w:lang w:val="es-US"/>
        </w:rPr>
        <w:t xml:space="preserve"> de la EPA para </w:t>
      </w:r>
      <w:r>
        <w:rPr>
          <w:lang w:val="es-US"/>
        </w:rPr>
        <w:t>ser usados contra la cubierta externa d</w:t>
      </w:r>
      <w:r w:rsidRPr="00E55A7E">
        <w:rPr>
          <w:lang w:val="es-US"/>
        </w:rPr>
        <w:t>el SARS-CoV-2, la causa del COVID-19, y que sean apropiados para la superficie.</w:t>
      </w:r>
    </w:p>
    <w:p w14:paraId="5D88F49E" w14:textId="77777777" w:rsidR="00E34FDA" w:rsidRPr="00E55A7E" w:rsidRDefault="00E34FDA" w:rsidP="00E34FDA">
      <w:pPr>
        <w:pStyle w:val="ListParagraph"/>
        <w:numPr>
          <w:ilvl w:val="0"/>
          <w:numId w:val="13"/>
        </w:numPr>
        <w:rPr>
          <w:lang w:val="es-US"/>
        </w:rPr>
      </w:pPr>
      <w:r w:rsidRPr="00E55A7E">
        <w:rPr>
          <w:lang w:val="es-US"/>
        </w:rPr>
        <w:t>Evite el uso de teléfonos, escritorios, oficinas u otras herramientas y equipos de trabajo de otros empleados cuando sea posible. Si es necesario, límpielos y desinféctelos antes y después de usarlos.</w:t>
      </w:r>
    </w:p>
    <w:p w14:paraId="6A1D3EDE" w14:textId="77777777" w:rsidR="00E34FDA" w:rsidRPr="00E55A7E" w:rsidRDefault="00E34FDA" w:rsidP="00E34FDA">
      <w:pPr>
        <w:pStyle w:val="ListParagraph"/>
        <w:numPr>
          <w:ilvl w:val="0"/>
          <w:numId w:val="13"/>
        </w:numPr>
        <w:rPr>
          <w:lang w:val="es-US"/>
        </w:rPr>
      </w:pPr>
      <w:r w:rsidRPr="00E55A7E">
        <w:rPr>
          <w:lang w:val="es-US"/>
        </w:rPr>
        <w:t>Limpie y desinfecte las herramientas y equipos de uso frecuente de manera regular.</w:t>
      </w:r>
    </w:p>
    <w:p w14:paraId="7F01B2F2" w14:textId="77777777" w:rsidR="00E34FDA" w:rsidRPr="00E55A7E" w:rsidRDefault="00E34FDA" w:rsidP="00E34FDA">
      <w:pPr>
        <w:pStyle w:val="ListParagraph"/>
        <w:numPr>
          <w:ilvl w:val="1"/>
          <w:numId w:val="13"/>
        </w:numPr>
        <w:rPr>
          <w:lang w:val="es-US"/>
        </w:rPr>
      </w:pPr>
      <w:r w:rsidRPr="00E55A7E">
        <w:rPr>
          <w:lang w:val="es-US"/>
        </w:rPr>
        <w:t>Esto incluye otros elementos del sitio de trabajo cuando sea posible.</w:t>
      </w:r>
    </w:p>
    <w:p w14:paraId="7F3AE81E" w14:textId="77777777" w:rsidR="00E34FDA" w:rsidRPr="00E55A7E" w:rsidRDefault="00E34FDA" w:rsidP="00E34FDA">
      <w:pPr>
        <w:pStyle w:val="ListParagraph"/>
        <w:numPr>
          <w:ilvl w:val="1"/>
          <w:numId w:val="13"/>
        </w:numPr>
        <w:rPr>
          <w:lang w:val="es-US"/>
        </w:rPr>
      </w:pPr>
      <w:r w:rsidRPr="00E55A7E">
        <w:rPr>
          <w:lang w:val="es-US"/>
        </w:rPr>
        <w:t xml:space="preserve">Los empleados deben hacer lo mismo regularmente en sus áreas </w:t>
      </w:r>
      <w:r>
        <w:rPr>
          <w:lang w:val="es-US"/>
        </w:rPr>
        <w:t xml:space="preserve">asignadas </w:t>
      </w:r>
      <w:r w:rsidRPr="00E55A7E">
        <w:rPr>
          <w:lang w:val="es-US"/>
        </w:rPr>
        <w:t>de trabajo.</w:t>
      </w:r>
    </w:p>
    <w:p w14:paraId="11E7D0FF" w14:textId="77777777" w:rsidR="00E34FDA" w:rsidRPr="00E55A7E" w:rsidRDefault="00E34FDA" w:rsidP="00E34FDA">
      <w:pPr>
        <w:pStyle w:val="ListParagraph"/>
        <w:numPr>
          <w:ilvl w:val="0"/>
          <w:numId w:val="13"/>
        </w:numPr>
        <w:rPr>
          <w:lang w:val="es-US"/>
        </w:rPr>
      </w:pPr>
      <w:r w:rsidRPr="00E55A7E">
        <w:rPr>
          <w:lang w:val="es-US"/>
        </w:rPr>
        <w:t>Limpie los espacios compartidos, como los remolques y l</w:t>
      </w:r>
      <w:r>
        <w:rPr>
          <w:lang w:val="es-US"/>
        </w:rPr>
        <w:t xml:space="preserve">as zonas de </w:t>
      </w:r>
      <w:r w:rsidRPr="00E55A7E">
        <w:rPr>
          <w:lang w:val="es-US"/>
        </w:rPr>
        <w:t>descansos</w:t>
      </w:r>
      <w:r>
        <w:rPr>
          <w:lang w:val="es-US"/>
        </w:rPr>
        <w:t xml:space="preserve"> </w:t>
      </w:r>
      <w:proofErr w:type="gramStart"/>
      <w:r>
        <w:rPr>
          <w:lang w:val="es-US"/>
        </w:rPr>
        <w:t xml:space="preserve">y </w:t>
      </w:r>
      <w:r w:rsidRPr="00E55A7E">
        <w:rPr>
          <w:lang w:val="es-US"/>
        </w:rPr>
        <w:t xml:space="preserve"> almuerzo</w:t>
      </w:r>
      <w:proofErr w:type="gramEnd"/>
      <w:r w:rsidRPr="00E55A7E">
        <w:rPr>
          <w:lang w:val="es-US"/>
        </w:rPr>
        <w:t xml:space="preserve"> al menos una vez al día.</w:t>
      </w:r>
    </w:p>
    <w:p w14:paraId="05497120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 w:rsidRPr="00E55A7E">
        <w:rPr>
          <w:lang w:val="es-US"/>
        </w:rPr>
        <w:t>Desinfecte las superficies compartidas</w:t>
      </w:r>
      <w:r>
        <w:rPr>
          <w:lang w:val="es-US"/>
        </w:rPr>
        <w:t xml:space="preserve"> de manera regular</w:t>
      </w:r>
      <w:r w:rsidRPr="00E55A7E">
        <w:rPr>
          <w:lang w:val="es-US"/>
        </w:rPr>
        <w:t xml:space="preserve"> (manijas de las puertas, controles de maqu</w:t>
      </w:r>
      <w:r>
        <w:rPr>
          <w:lang w:val="es-US"/>
        </w:rPr>
        <w:t>inaria, etc.)</w:t>
      </w:r>
    </w:p>
    <w:p w14:paraId="6D858BB9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>
        <w:rPr>
          <w:lang w:val="es-US"/>
        </w:rPr>
        <w:t>De ser posible, e</w:t>
      </w:r>
      <w:r w:rsidRPr="00E55A7E">
        <w:rPr>
          <w:lang w:val="es-US"/>
        </w:rPr>
        <w:t>vite compartir herramientas con compañeros de trabajo. Si no, desinf</w:t>
      </w:r>
      <w:r>
        <w:rPr>
          <w:lang w:val="es-US"/>
        </w:rPr>
        <w:t>é</w:t>
      </w:r>
      <w:r w:rsidRPr="00E55A7E">
        <w:rPr>
          <w:lang w:val="es-US"/>
        </w:rPr>
        <w:t>cte</w:t>
      </w:r>
      <w:r>
        <w:rPr>
          <w:lang w:val="es-US"/>
        </w:rPr>
        <w:t>los</w:t>
      </w:r>
      <w:r w:rsidRPr="00E55A7E">
        <w:rPr>
          <w:lang w:val="es-US"/>
        </w:rPr>
        <w:t xml:space="preserve"> antes y después de cada uso.</w:t>
      </w:r>
    </w:p>
    <w:p w14:paraId="374E33C4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 w:rsidRPr="00E55A7E">
        <w:rPr>
          <w:lang w:val="es-US"/>
        </w:rPr>
        <w:t xml:space="preserve">Haga arreglos para que la compañía </w:t>
      </w:r>
      <w:r>
        <w:rPr>
          <w:lang w:val="es-US"/>
        </w:rPr>
        <w:t xml:space="preserve">que arrienda </w:t>
      </w:r>
      <w:r w:rsidRPr="00E55A7E">
        <w:rPr>
          <w:lang w:val="es-US"/>
        </w:rPr>
        <w:t xml:space="preserve">los </w:t>
      </w:r>
      <w:r>
        <w:rPr>
          <w:lang w:val="es-US"/>
        </w:rPr>
        <w:t xml:space="preserve">baños </w:t>
      </w:r>
      <w:r w:rsidRPr="00E55A7E">
        <w:rPr>
          <w:lang w:val="es-US"/>
        </w:rPr>
        <w:t xml:space="preserve">portátiles en el lugar de trabajo </w:t>
      </w:r>
      <w:r>
        <w:rPr>
          <w:lang w:val="es-US"/>
        </w:rPr>
        <w:t xml:space="preserve">los limpie </w:t>
      </w:r>
      <w:r w:rsidRPr="00E55A7E">
        <w:rPr>
          <w:lang w:val="es-US"/>
        </w:rPr>
        <w:t xml:space="preserve">al menos dos veces por semana y los desinfecte en </w:t>
      </w:r>
      <w:r>
        <w:rPr>
          <w:lang w:val="es-US"/>
        </w:rPr>
        <w:t>su</w:t>
      </w:r>
      <w:r w:rsidRPr="00E55A7E">
        <w:rPr>
          <w:lang w:val="es-US"/>
        </w:rPr>
        <w:t xml:space="preserve"> interior.</w:t>
      </w:r>
    </w:p>
    <w:p w14:paraId="4E24ADE9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 w:rsidRPr="00E55A7E">
        <w:rPr>
          <w:lang w:val="es-US"/>
        </w:rPr>
        <w:t>Cualquier basura recolectada del lugar de trabajo debe ser cambiada frecuentemente por alguien que use guantes.</w:t>
      </w:r>
    </w:p>
    <w:p w14:paraId="703096F6" w14:textId="77777777" w:rsidR="00E34FDA" w:rsidRPr="00E55A7E" w:rsidRDefault="00E34FDA" w:rsidP="00E34FDA">
      <w:pPr>
        <w:pStyle w:val="ListParagraph"/>
        <w:numPr>
          <w:ilvl w:val="0"/>
          <w:numId w:val="14"/>
        </w:numPr>
        <w:rPr>
          <w:lang w:val="es-US"/>
        </w:rPr>
      </w:pPr>
      <w:r w:rsidRPr="00E55A7E">
        <w:rPr>
          <w:lang w:val="es-US"/>
        </w:rPr>
        <w:t>Además del EPP regular para los trabajadores que participan en diversas tareas (protección contra caídas, cascos, protección auditiva), los empleadores también proporcionarán:</w:t>
      </w:r>
    </w:p>
    <w:p w14:paraId="131C5AF9" w14:textId="77777777" w:rsidR="00E34FDA" w:rsidRPr="00E55A7E" w:rsidRDefault="00E34FDA" w:rsidP="00E34FDA">
      <w:pPr>
        <w:pStyle w:val="ListParagraph"/>
        <w:numPr>
          <w:ilvl w:val="1"/>
          <w:numId w:val="14"/>
        </w:numPr>
        <w:rPr>
          <w:lang w:val="es-US"/>
        </w:rPr>
      </w:pPr>
      <w:r w:rsidRPr="00E55A7E">
        <w:rPr>
          <w:lang w:val="es-US"/>
        </w:rPr>
        <w:t>Guantes: los guantes deben usarse siempre en el lugar</w:t>
      </w:r>
      <w:r>
        <w:rPr>
          <w:lang w:val="es-US"/>
        </w:rPr>
        <w:t xml:space="preserve"> de trabajo</w:t>
      </w:r>
      <w:r w:rsidRPr="00E55A7E">
        <w:rPr>
          <w:lang w:val="es-US"/>
        </w:rPr>
        <w:t xml:space="preserve">. El tipo de guante usado debe ser apropiado para la </w:t>
      </w:r>
      <w:r>
        <w:rPr>
          <w:lang w:val="es-US"/>
        </w:rPr>
        <w:t>labor</w:t>
      </w:r>
      <w:r w:rsidRPr="00E55A7E">
        <w:rPr>
          <w:lang w:val="es-US"/>
        </w:rPr>
        <w:t xml:space="preserve"> y compatible con los materiales manejados durante </w:t>
      </w:r>
      <w:r>
        <w:rPr>
          <w:lang w:val="es-US"/>
        </w:rPr>
        <w:t>el trabajo</w:t>
      </w:r>
      <w:r w:rsidRPr="00E55A7E">
        <w:rPr>
          <w:lang w:val="es-US"/>
        </w:rPr>
        <w:t xml:space="preserve">. </w:t>
      </w:r>
      <w:r>
        <w:rPr>
          <w:lang w:val="es-US"/>
        </w:rPr>
        <w:t>C</w:t>
      </w:r>
      <w:r w:rsidRPr="00E55A7E">
        <w:rPr>
          <w:lang w:val="es-US"/>
        </w:rPr>
        <w:t>ualquier tipo de guante es aceptable</w:t>
      </w:r>
      <w:r>
        <w:rPr>
          <w:lang w:val="es-US"/>
        </w:rPr>
        <w:t>, incluso loa guantes de lates, s</w:t>
      </w:r>
      <w:r w:rsidRPr="00E55A7E">
        <w:rPr>
          <w:lang w:val="es-US"/>
        </w:rPr>
        <w:t>i normalmente no se requieren guantes para la tarea. Los guantes no deben ser compartidos.</w:t>
      </w:r>
    </w:p>
    <w:p w14:paraId="41DAC2D2" w14:textId="77777777" w:rsidR="00AB34B7" w:rsidRPr="00E34FDA" w:rsidRDefault="00E34FDA" w:rsidP="00E34FDA">
      <w:pPr>
        <w:pStyle w:val="ListParagraph"/>
        <w:numPr>
          <w:ilvl w:val="1"/>
          <w:numId w:val="14"/>
        </w:numPr>
        <w:rPr>
          <w:lang w:val="es-US"/>
        </w:rPr>
      </w:pPr>
      <w:r w:rsidRPr="00E34FDA">
        <w:rPr>
          <w:lang w:val="es-US"/>
        </w:rPr>
        <w:t>Protección para los ojos: la protección para los ojos debe usarse siempre mientras se está en el sitio.</w:t>
      </w:r>
    </w:p>
    <w:sectPr w:rsidR="00AB34B7" w:rsidRPr="00E34FDA" w:rsidSect="00651A8A">
      <w:pgSz w:w="12240" w:h="15840"/>
      <w:pgMar w:top="990" w:right="9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22AF"/>
    <w:multiLevelType w:val="hybridMultilevel"/>
    <w:tmpl w:val="774C1152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5B42"/>
    <w:multiLevelType w:val="hybridMultilevel"/>
    <w:tmpl w:val="6840B71C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05FC"/>
    <w:multiLevelType w:val="hybridMultilevel"/>
    <w:tmpl w:val="B85C5844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752C2"/>
    <w:multiLevelType w:val="hybridMultilevel"/>
    <w:tmpl w:val="7A94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4F1D"/>
    <w:multiLevelType w:val="hybridMultilevel"/>
    <w:tmpl w:val="8B52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46E2"/>
    <w:multiLevelType w:val="hybridMultilevel"/>
    <w:tmpl w:val="C37E4D08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965DA"/>
    <w:multiLevelType w:val="hybridMultilevel"/>
    <w:tmpl w:val="4F40C5FE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744A7"/>
    <w:multiLevelType w:val="hybridMultilevel"/>
    <w:tmpl w:val="D9BA3742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87D"/>
    <w:multiLevelType w:val="hybridMultilevel"/>
    <w:tmpl w:val="AC1E97F6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61C1A"/>
    <w:multiLevelType w:val="hybridMultilevel"/>
    <w:tmpl w:val="81D8B936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16CE0"/>
    <w:multiLevelType w:val="hybridMultilevel"/>
    <w:tmpl w:val="87D8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9C1B6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E28"/>
    <w:multiLevelType w:val="hybridMultilevel"/>
    <w:tmpl w:val="5034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E7DE0"/>
    <w:multiLevelType w:val="hybridMultilevel"/>
    <w:tmpl w:val="B5CE1DDC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61CDE"/>
    <w:multiLevelType w:val="hybridMultilevel"/>
    <w:tmpl w:val="156C251E"/>
    <w:lvl w:ilvl="0" w:tplc="AFB8B5C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BDE"/>
    <w:rsid w:val="00285660"/>
    <w:rsid w:val="00311013"/>
    <w:rsid w:val="003413B8"/>
    <w:rsid w:val="00556227"/>
    <w:rsid w:val="005E5166"/>
    <w:rsid w:val="00651A8A"/>
    <w:rsid w:val="006B6BDE"/>
    <w:rsid w:val="0082253A"/>
    <w:rsid w:val="0092288C"/>
    <w:rsid w:val="00966EA7"/>
    <w:rsid w:val="00A8173B"/>
    <w:rsid w:val="00AB34B7"/>
    <w:rsid w:val="00C412DE"/>
    <w:rsid w:val="00CB226B"/>
    <w:rsid w:val="00D14DBE"/>
    <w:rsid w:val="00E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9289"/>
  <w15:docId w15:val="{A4F6185E-5DCD-4653-824D-CCF5EFA3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3B"/>
    <w:pPr>
      <w:spacing w:after="16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859354268C48BDE19F19A4E5812E" ma:contentTypeVersion="10" ma:contentTypeDescription="Create a new document." ma:contentTypeScope="" ma:versionID="f3e44ea2e8b7aeed7c8cac5587eed8cf">
  <xsd:schema xmlns:xsd="http://www.w3.org/2001/XMLSchema" xmlns:xs="http://www.w3.org/2001/XMLSchema" xmlns:p="http://schemas.microsoft.com/office/2006/metadata/properties" xmlns:ns3="06918f94-7210-4fc2-98e3-5919130cc365" targetNamespace="http://schemas.microsoft.com/office/2006/metadata/properties" ma:root="true" ma:fieldsID="da0a16ff73722a26a2666a09b208a0bb" ns3:_="">
    <xsd:import namespace="06918f94-7210-4fc2-98e3-5919130cc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18f94-7210-4fc2-98e3-5919130cc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AB345-6D81-4FA3-B4A6-489D78213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ACB424-AE5D-4395-B784-1EAF9AA53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18f94-7210-4fc2-98e3-5919130cc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A1FFE-E21A-426E-8F5D-21B234CA9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Vasquez</dc:creator>
  <cp:lastModifiedBy>Kimberly Eaton-Pregler</cp:lastModifiedBy>
  <cp:revision>2</cp:revision>
  <dcterms:created xsi:type="dcterms:W3CDTF">2020-04-13T16:57:00Z</dcterms:created>
  <dcterms:modified xsi:type="dcterms:W3CDTF">2020-04-13T16:57:00Z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0x01010097C9859354268C48BDE19F19A4E5812E</vt:lpwstr>
  </property>
</Properties>
</file>